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EA5" w:rsidRDefault="00237EA5" w:rsidP="00237E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  <w:lang w:val="tt-RU"/>
        </w:rPr>
        <w:t>м</w:t>
      </w:r>
      <w:proofErr w:type="spellStart"/>
      <w:r w:rsidRPr="00B93B19">
        <w:rPr>
          <w:rFonts w:ascii="Times New Roman" w:hAnsi="Times New Roman"/>
          <w:sz w:val="24"/>
          <w:szCs w:val="24"/>
        </w:rPr>
        <w:t>униципальное</w:t>
      </w:r>
      <w:proofErr w:type="spellEnd"/>
      <w:r w:rsidRPr="00B93B19">
        <w:rPr>
          <w:rFonts w:ascii="Times New Roman" w:hAnsi="Times New Roman"/>
          <w:sz w:val="24"/>
          <w:szCs w:val="24"/>
        </w:rPr>
        <w:t xml:space="preserve"> бюджетное общеобразовательное учреждение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</w:rPr>
        <w:t>«</w:t>
      </w:r>
      <w:proofErr w:type="spellStart"/>
      <w:r w:rsidRPr="00B93B19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B93B19">
        <w:rPr>
          <w:rFonts w:ascii="Times New Roman" w:hAnsi="Times New Roman"/>
          <w:sz w:val="24"/>
          <w:szCs w:val="24"/>
        </w:rPr>
        <w:t xml:space="preserve"> средняя школа</w:t>
      </w:r>
      <w:r w:rsidR="00855F3A" w:rsidRPr="00855F3A">
        <w:rPr>
          <w:rFonts w:ascii="Times New Roman" w:hAnsi="Times New Roman"/>
          <w:sz w:val="24"/>
          <w:szCs w:val="24"/>
        </w:rPr>
        <w:t xml:space="preserve"> </w:t>
      </w:r>
      <w:r w:rsidR="00855F3A">
        <w:rPr>
          <w:rFonts w:ascii="Times New Roman" w:hAnsi="Times New Roman"/>
          <w:sz w:val="24"/>
          <w:szCs w:val="24"/>
        </w:rPr>
        <w:t xml:space="preserve">им. Р.М. </w:t>
      </w:r>
      <w:proofErr w:type="spellStart"/>
      <w:r w:rsidR="00855F3A">
        <w:rPr>
          <w:rFonts w:ascii="Times New Roman" w:hAnsi="Times New Roman"/>
          <w:sz w:val="24"/>
          <w:szCs w:val="24"/>
        </w:rPr>
        <w:t>Зарипова</w:t>
      </w:r>
      <w:proofErr w:type="spellEnd"/>
      <w:r w:rsidRPr="00B93B19">
        <w:rPr>
          <w:rFonts w:ascii="Times New Roman" w:hAnsi="Times New Roman"/>
          <w:sz w:val="24"/>
          <w:szCs w:val="24"/>
        </w:rPr>
        <w:t>»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93B19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B93B19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50"/>
        <w:gridCol w:w="3552"/>
      </w:tblGrid>
      <w:tr w:rsidR="00E35CC1" w:rsidRPr="00B93B19" w:rsidTr="008533B9">
        <w:tc>
          <w:tcPr>
            <w:tcW w:w="3198" w:type="dxa"/>
            <w:hideMark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3B19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3B19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№ ______ от _______________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E35CC1" w:rsidRPr="00B93B19" w:rsidTr="008533B9">
        <w:tc>
          <w:tcPr>
            <w:tcW w:w="3198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3B19">
              <w:rPr>
                <w:rFonts w:ascii="Times New Roman" w:hAnsi="Times New Roman"/>
                <w:sz w:val="24"/>
                <w:szCs w:val="24"/>
              </w:rPr>
              <w:t>Принята</w:t>
            </w:r>
            <w:proofErr w:type="gram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 на заседании педагогического совета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93B19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1 </w:t>
            </w:r>
            <w:proofErr w:type="gramStart"/>
            <w:r w:rsidRPr="00B93B19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________</w:t>
            </w:r>
          </w:p>
        </w:tc>
        <w:tc>
          <w:tcPr>
            <w:tcW w:w="3096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3B19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на заседании ШМО учителей начальных классов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Протокол № 1 </w:t>
            </w:r>
            <w:proofErr w:type="gramStart"/>
            <w:r w:rsidRPr="00B93B19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B93B19">
              <w:rPr>
                <w:rFonts w:ascii="Times New Roman" w:hAnsi="Times New Roman"/>
                <w:sz w:val="24"/>
                <w:szCs w:val="24"/>
              </w:rPr>
              <w:t xml:space="preserve"> ___________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93B19">
              <w:rPr>
                <w:rFonts w:ascii="Times New Roman" w:hAnsi="Times New Roman"/>
                <w:sz w:val="24"/>
                <w:szCs w:val="24"/>
              </w:rPr>
              <w:t>Мусина А.Г.</w:t>
            </w:r>
          </w:p>
        </w:tc>
      </w:tr>
      <w:tr w:rsidR="00E35CC1" w:rsidRPr="00B93B19" w:rsidTr="008533B9">
        <w:tc>
          <w:tcPr>
            <w:tcW w:w="3198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E35CC1" w:rsidRPr="00B93B19" w:rsidRDefault="00E35CC1" w:rsidP="0085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B1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B19">
        <w:rPr>
          <w:rFonts w:ascii="Times New Roman" w:hAnsi="Times New Roman"/>
          <w:sz w:val="28"/>
          <w:szCs w:val="28"/>
        </w:rPr>
        <w:t>по учебному предмету «</w:t>
      </w:r>
      <w:r>
        <w:rPr>
          <w:rFonts w:ascii="Times New Roman" w:hAnsi="Times New Roman"/>
          <w:sz w:val="28"/>
          <w:szCs w:val="28"/>
        </w:rPr>
        <w:t>Музыка» для 2 б</w:t>
      </w:r>
      <w:r w:rsidRPr="00B93B19">
        <w:rPr>
          <w:rFonts w:ascii="Times New Roman" w:hAnsi="Times New Roman"/>
          <w:sz w:val="28"/>
          <w:szCs w:val="28"/>
        </w:rPr>
        <w:t xml:space="preserve"> класса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B93B19">
        <w:rPr>
          <w:rFonts w:ascii="Times New Roman" w:hAnsi="Times New Roman"/>
          <w:sz w:val="28"/>
          <w:szCs w:val="28"/>
        </w:rPr>
        <w:t>Базовый уровень</w:t>
      </w: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CC1" w:rsidRPr="00B93B19" w:rsidRDefault="00E35CC1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</w:rPr>
        <w:t xml:space="preserve"> Учитель: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F3A">
        <w:rPr>
          <w:rFonts w:ascii="Times New Roman" w:hAnsi="Times New Roman"/>
          <w:sz w:val="24"/>
          <w:szCs w:val="24"/>
        </w:rPr>
        <w:t>Габидуллина</w:t>
      </w:r>
      <w:proofErr w:type="spellEnd"/>
      <w:r w:rsidR="00855F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F3A">
        <w:rPr>
          <w:rFonts w:ascii="Times New Roman" w:hAnsi="Times New Roman"/>
          <w:sz w:val="24"/>
          <w:szCs w:val="24"/>
        </w:rPr>
        <w:t>Разиля</w:t>
      </w:r>
      <w:proofErr w:type="spellEnd"/>
      <w:r w:rsidR="00855F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F3A">
        <w:rPr>
          <w:rFonts w:ascii="Times New Roman" w:hAnsi="Times New Roman"/>
          <w:sz w:val="24"/>
          <w:szCs w:val="24"/>
        </w:rPr>
        <w:t>Миннегалиевна</w:t>
      </w:r>
      <w:proofErr w:type="spellEnd"/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</w:rPr>
        <w:t xml:space="preserve">                                         учитель начальных классов</w:t>
      </w: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3B19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B93B19">
        <w:rPr>
          <w:rFonts w:ascii="Times New Roman" w:hAnsi="Times New Roman"/>
          <w:sz w:val="24"/>
          <w:szCs w:val="24"/>
          <w:lang w:val="en-US"/>
        </w:rPr>
        <w:t>I</w:t>
      </w:r>
      <w:r w:rsidRPr="00B93B19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Pr="00B93B19" w:rsidRDefault="00E35CC1" w:rsidP="00E35C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5CC1" w:rsidRDefault="00855F3A" w:rsidP="00E35C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</w:t>
      </w:r>
      <w:bookmarkStart w:id="0" w:name="_GoBack"/>
      <w:bookmarkEnd w:id="0"/>
      <w:r w:rsidR="00E35CC1" w:rsidRPr="00B93B19">
        <w:rPr>
          <w:rFonts w:ascii="Times New Roman" w:hAnsi="Times New Roman"/>
          <w:sz w:val="24"/>
          <w:szCs w:val="24"/>
        </w:rPr>
        <w:t xml:space="preserve"> год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учебного предмета</w:t>
      </w:r>
    </w:p>
    <w:p w:rsidR="00237EA5" w:rsidRPr="009744A3" w:rsidRDefault="00237EA5" w:rsidP="00237E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/>
          <w:bCs/>
        </w:rPr>
      </w:pPr>
      <w:r w:rsidRPr="009744A3">
        <w:rPr>
          <w:b/>
          <w:bCs/>
        </w:rPr>
        <w:t>Обучающийся научится: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-уметь воспринимать музыку и выражать свое отношение к музыкальному произведению;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-уметь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-принимать активное участие в общественной, концертной и музыкально-театральной жизни школы, города, региона.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-иметь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 xml:space="preserve"> -иметь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-знать о способах и приемах выразительного музыкального интонирования.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-соблюдать при пении певческую установку. Использует в процессе пения правильное певческое дыхание.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-уметь исполнять различные ритмические группы в оркестровых партиях.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 xml:space="preserve">-определять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9744A3">
        <w:rPr>
          <w:bCs/>
        </w:rPr>
        <w:t>ритмических упражнениях</w:t>
      </w:r>
      <w:proofErr w:type="gramEnd"/>
      <w:r w:rsidRPr="009744A3">
        <w:rPr>
          <w:bCs/>
        </w:rPr>
        <w:t>, ритмических рисунках исполняемых песен, в оркестровых партиях и аккомпанементах. Дву</w:t>
      </w:r>
      <w:proofErr w:type="gramStart"/>
      <w:r w:rsidRPr="009744A3">
        <w:rPr>
          <w:bCs/>
        </w:rPr>
        <w:t>х-</w:t>
      </w:r>
      <w:proofErr w:type="gramEnd"/>
      <w:r w:rsidRPr="009744A3">
        <w:rPr>
          <w:bCs/>
        </w:rPr>
        <w:t xml:space="preserve"> и </w:t>
      </w:r>
      <w:proofErr w:type="spellStart"/>
      <w:r w:rsidRPr="009744A3">
        <w:rPr>
          <w:bCs/>
        </w:rPr>
        <w:t>трехдольность</w:t>
      </w:r>
      <w:proofErr w:type="spellEnd"/>
      <w:r w:rsidRPr="009744A3">
        <w:rPr>
          <w:bCs/>
        </w:rPr>
        <w:t xml:space="preserve"> – восприятие и передача в движении.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 xml:space="preserve">-уметь определять лад: мажор, минор; тональность, тоника. 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-организовывать культурный досуг, самостоятельную музыкально-творческую деятельность; музицировать;</w:t>
      </w:r>
    </w:p>
    <w:p w:rsidR="00237EA5" w:rsidRPr="009744A3" w:rsidRDefault="00237EA5" w:rsidP="00237EA5">
      <w:pPr>
        <w:pStyle w:val="c10"/>
        <w:spacing w:before="0" w:beforeAutospacing="0" w:after="0" w:afterAutospacing="0"/>
        <w:jc w:val="both"/>
        <w:rPr>
          <w:bCs/>
        </w:rPr>
      </w:pPr>
      <w:r w:rsidRPr="009744A3">
        <w:rPr>
          <w:bCs/>
        </w:rPr>
        <w:t>-использовать систему графических знаков для ориентации в нотном письме при пении простейших мелодий;</w:t>
      </w:r>
    </w:p>
    <w:p w:rsidR="00237EA5" w:rsidRPr="009744A3" w:rsidRDefault="00237EA5" w:rsidP="00237EA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pacing w:val="5"/>
          <w:sz w:val="24"/>
          <w:szCs w:val="24"/>
        </w:rPr>
      </w:pPr>
      <w:proofErr w:type="spellStart"/>
      <w:r w:rsidRPr="009744A3">
        <w:rPr>
          <w:rFonts w:ascii="Times New Roman" w:hAnsi="Times New Roman"/>
          <w:b/>
          <w:spacing w:val="5"/>
          <w:sz w:val="24"/>
          <w:szCs w:val="24"/>
        </w:rPr>
        <w:t>Метапредметные</w:t>
      </w:r>
      <w:proofErr w:type="spellEnd"/>
      <w:r w:rsidRPr="009744A3">
        <w:rPr>
          <w:rFonts w:ascii="Times New Roman" w:hAnsi="Times New Roman"/>
          <w:b/>
          <w:spacing w:val="5"/>
          <w:sz w:val="24"/>
          <w:szCs w:val="24"/>
        </w:rPr>
        <w:t xml:space="preserve"> результаты.</w:t>
      </w:r>
    </w:p>
    <w:p w:rsidR="00237EA5" w:rsidRPr="009744A3" w:rsidRDefault="00237EA5" w:rsidP="00237E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bCs/>
          <w:spacing w:val="-1"/>
          <w:sz w:val="24"/>
          <w:szCs w:val="24"/>
        </w:rPr>
        <w:t>Регулятивные УУД:</w:t>
      </w:r>
    </w:p>
    <w:p w:rsidR="00237EA5" w:rsidRPr="009744A3" w:rsidRDefault="00237EA5" w:rsidP="00237EA5">
      <w:pPr>
        <w:tabs>
          <w:tab w:val="left" w:pos="632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</w:t>
      </w: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целеполагание</w:t>
      </w:r>
      <w:r w:rsidRPr="009744A3">
        <w:rPr>
          <w:rFonts w:ascii="Times New Roman" w:hAnsi="Times New Roman"/>
          <w:sz w:val="24"/>
          <w:szCs w:val="24"/>
        </w:rPr>
        <w:t xml:space="preserve"> как постановка учебной задачи на осно</w:t>
      </w:r>
      <w:r w:rsidRPr="009744A3">
        <w:rPr>
          <w:rFonts w:ascii="Times New Roman" w:hAnsi="Times New Roman"/>
          <w:sz w:val="24"/>
          <w:szCs w:val="24"/>
        </w:rPr>
        <w:softHyphen/>
        <w:t xml:space="preserve">ве соотнесения того, что уже известно и усвоено учащимся, </w:t>
      </w:r>
      <w:r w:rsidRPr="009744A3">
        <w:rPr>
          <w:rFonts w:ascii="Times New Roman" w:hAnsi="Times New Roman"/>
          <w:bCs/>
          <w:sz w:val="24"/>
          <w:szCs w:val="24"/>
          <w:shd w:val="clear" w:color="auto" w:fill="FFFFFF"/>
        </w:rPr>
        <w:t>и</w:t>
      </w:r>
      <w:r w:rsidRPr="009744A3">
        <w:rPr>
          <w:rFonts w:ascii="Times New Roman" w:hAnsi="Times New Roman"/>
          <w:sz w:val="24"/>
          <w:szCs w:val="24"/>
        </w:rPr>
        <w:t xml:space="preserve"> того, что еще неизвестно;</w:t>
      </w:r>
    </w:p>
    <w:p w:rsidR="00237EA5" w:rsidRPr="009744A3" w:rsidRDefault="00237EA5" w:rsidP="00237EA5">
      <w:pPr>
        <w:tabs>
          <w:tab w:val="left" w:pos="632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- планирование</w:t>
      </w:r>
      <w:r w:rsidRPr="009744A3">
        <w:rPr>
          <w:rFonts w:ascii="Times New Roman" w:hAnsi="Times New Roman"/>
          <w:sz w:val="24"/>
          <w:szCs w:val="24"/>
        </w:rPr>
        <w:t xml:space="preserve"> — определение последовательности про</w:t>
      </w:r>
      <w:r w:rsidRPr="009744A3">
        <w:rPr>
          <w:rFonts w:ascii="Times New Roman" w:hAnsi="Times New Roman"/>
          <w:sz w:val="24"/>
          <w:szCs w:val="24"/>
        </w:rPr>
        <w:softHyphen/>
        <w:t>межуточных целей с учетом конечного результата; составле</w:t>
      </w:r>
      <w:r w:rsidRPr="009744A3">
        <w:rPr>
          <w:rFonts w:ascii="Times New Roman" w:hAnsi="Times New Roman"/>
          <w:sz w:val="24"/>
          <w:szCs w:val="24"/>
        </w:rPr>
        <w:softHyphen/>
        <w:t>ние плана и последовательности действий;</w:t>
      </w:r>
    </w:p>
    <w:p w:rsidR="00237EA5" w:rsidRPr="009744A3" w:rsidRDefault="00237EA5" w:rsidP="00237EA5">
      <w:pPr>
        <w:tabs>
          <w:tab w:val="left" w:pos="618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- прогнозирование</w:t>
      </w:r>
      <w:r w:rsidRPr="009744A3">
        <w:rPr>
          <w:rFonts w:ascii="Times New Roman" w:hAnsi="Times New Roman"/>
          <w:sz w:val="24"/>
          <w:szCs w:val="24"/>
        </w:rPr>
        <w:t xml:space="preserve"> — предвосхищение результата и уров</w:t>
      </w:r>
      <w:r w:rsidRPr="009744A3">
        <w:rPr>
          <w:rFonts w:ascii="Times New Roman" w:hAnsi="Times New Roman"/>
          <w:sz w:val="24"/>
          <w:szCs w:val="24"/>
        </w:rPr>
        <w:softHyphen/>
        <w:t>ня усвоения знаний, его временных характеристик;</w:t>
      </w:r>
    </w:p>
    <w:p w:rsidR="00237EA5" w:rsidRPr="009744A3" w:rsidRDefault="00237EA5" w:rsidP="00237EA5">
      <w:pPr>
        <w:tabs>
          <w:tab w:val="left" w:pos="610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- контроль</w:t>
      </w:r>
      <w:r w:rsidRPr="009744A3">
        <w:rPr>
          <w:rFonts w:ascii="Times New Roman" w:hAnsi="Times New Roman"/>
          <w:sz w:val="24"/>
          <w:szCs w:val="24"/>
        </w:rPr>
        <w:t xml:space="preserve"> в форме сличения способа действия и его ре</w:t>
      </w:r>
      <w:r w:rsidRPr="009744A3">
        <w:rPr>
          <w:rFonts w:ascii="Times New Roman" w:hAnsi="Times New Roman"/>
          <w:sz w:val="24"/>
          <w:szCs w:val="24"/>
        </w:rPr>
        <w:softHyphen/>
        <w:t>зультата с заданным эталоном с целью обнаружения отклоне</w:t>
      </w:r>
      <w:r w:rsidRPr="009744A3">
        <w:rPr>
          <w:rFonts w:ascii="Times New Roman" w:hAnsi="Times New Roman"/>
          <w:sz w:val="24"/>
          <w:szCs w:val="24"/>
        </w:rPr>
        <w:softHyphen/>
        <w:t>ний и отличий от эталона;</w:t>
      </w:r>
    </w:p>
    <w:p w:rsidR="00237EA5" w:rsidRPr="009744A3" w:rsidRDefault="00237EA5" w:rsidP="00237EA5">
      <w:pPr>
        <w:tabs>
          <w:tab w:val="left" w:pos="618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- коррекция —</w:t>
      </w:r>
      <w:r w:rsidRPr="009744A3">
        <w:rPr>
          <w:rFonts w:ascii="Times New Roman" w:hAnsi="Times New Roman"/>
          <w:sz w:val="24"/>
          <w:szCs w:val="24"/>
        </w:rPr>
        <w:t xml:space="preserve"> внесение необходимых дополнений и кор</w:t>
      </w:r>
      <w:r w:rsidRPr="009744A3">
        <w:rPr>
          <w:rFonts w:ascii="Times New Roman" w:hAnsi="Times New Roman"/>
          <w:sz w:val="24"/>
          <w:szCs w:val="24"/>
        </w:rPr>
        <w:softHyphen/>
        <w:t xml:space="preserve">ректив в </w:t>
      </w:r>
      <w:proofErr w:type="gramStart"/>
      <w:r w:rsidRPr="009744A3">
        <w:rPr>
          <w:rFonts w:ascii="Times New Roman" w:hAnsi="Times New Roman"/>
          <w:sz w:val="24"/>
          <w:szCs w:val="24"/>
        </w:rPr>
        <w:t>план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и способ действия в случае расхождения эта</w:t>
      </w:r>
      <w:r w:rsidRPr="009744A3">
        <w:rPr>
          <w:rFonts w:ascii="Times New Roman" w:hAnsi="Times New Roman"/>
          <w:sz w:val="24"/>
          <w:szCs w:val="24"/>
        </w:rPr>
        <w:softHyphen/>
        <w:t>лона, реального действия и его результата;</w:t>
      </w:r>
    </w:p>
    <w:p w:rsidR="00237EA5" w:rsidRPr="009744A3" w:rsidRDefault="00237EA5" w:rsidP="00237EA5">
      <w:pPr>
        <w:tabs>
          <w:tab w:val="left" w:pos="650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- оценка</w:t>
      </w:r>
      <w:r w:rsidRPr="009744A3">
        <w:rPr>
          <w:rFonts w:ascii="Times New Roman" w:hAnsi="Times New Roman"/>
          <w:sz w:val="24"/>
          <w:szCs w:val="24"/>
        </w:rPr>
        <w:t xml:space="preserve"> — выделение и осознание учащимся того, что уже усвоено и что еще нужно </w:t>
      </w:r>
      <w:proofErr w:type="gramStart"/>
      <w:r w:rsidRPr="009744A3">
        <w:rPr>
          <w:rFonts w:ascii="Times New Roman" w:hAnsi="Times New Roman"/>
          <w:sz w:val="24"/>
          <w:szCs w:val="24"/>
        </w:rPr>
        <w:t>усвоить</w:t>
      </w:r>
      <w:proofErr w:type="gramEnd"/>
      <w:r w:rsidRPr="009744A3">
        <w:rPr>
          <w:rFonts w:ascii="Times New Roman" w:hAnsi="Times New Roman"/>
          <w:sz w:val="24"/>
          <w:szCs w:val="24"/>
        </w:rPr>
        <w:t>, осознание качества и уровня усвоения;</w:t>
      </w:r>
    </w:p>
    <w:p w:rsidR="00237EA5" w:rsidRPr="009744A3" w:rsidRDefault="00237EA5" w:rsidP="00237EA5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саморегуляция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как способность к мобилизации сил и энергии, к волевому усилию (к выбору в ситуации мотивационного конфликта) и к преодолению препятствий</w:t>
      </w:r>
      <w:proofErr w:type="gramStart"/>
      <w:r w:rsidRPr="009744A3">
        <w:rPr>
          <w:rFonts w:ascii="Times New Roman" w:hAnsi="Times New Roman"/>
          <w:sz w:val="24"/>
          <w:szCs w:val="24"/>
        </w:rPr>
        <w:t>.</w:t>
      </w:r>
      <w:r w:rsidRPr="009744A3">
        <w:rPr>
          <w:rFonts w:ascii="Times New Roman" w:hAnsi="Times New Roman"/>
          <w:spacing w:val="-2"/>
          <w:sz w:val="24"/>
          <w:szCs w:val="24"/>
        </w:rPr>
        <w:t>.</w:t>
      </w:r>
      <w:proofErr w:type="gramEnd"/>
    </w:p>
    <w:p w:rsidR="00237EA5" w:rsidRPr="009744A3" w:rsidRDefault="00237EA5" w:rsidP="00237E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pacing w:val="5"/>
          <w:sz w:val="24"/>
          <w:szCs w:val="24"/>
        </w:rPr>
        <w:t>Познавательные УУД: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осуществлять поиск необходимой информации дня выполнения учебных заданий с использованием учебной литературы, энциклопедий, справочников (включая элек</w:t>
      </w:r>
      <w:r w:rsidRPr="009744A3">
        <w:rPr>
          <w:rFonts w:ascii="Times New Roman" w:hAnsi="Times New Roman"/>
          <w:sz w:val="24"/>
          <w:szCs w:val="24"/>
        </w:rPr>
        <w:softHyphen/>
        <w:t>тронные, цифровые), в открытом информационном пространстве, в том числе контро</w:t>
      </w:r>
      <w:r w:rsidRPr="009744A3">
        <w:rPr>
          <w:rFonts w:ascii="Times New Roman" w:hAnsi="Times New Roman"/>
          <w:sz w:val="24"/>
          <w:szCs w:val="24"/>
        </w:rPr>
        <w:softHyphen/>
        <w:t>лируемом пространстве Интернета;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lastRenderedPageBreak/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использовать знаково-символические средства, в том числе модели и схемы для решения задач.  </w:t>
      </w:r>
      <w:proofErr w:type="gramStart"/>
      <w:r w:rsidRPr="009744A3">
        <w:rPr>
          <w:rFonts w:ascii="Times New Roman" w:hAnsi="Times New Roman"/>
          <w:sz w:val="24"/>
          <w:szCs w:val="24"/>
        </w:rPr>
        <w:t>(С точки зрения предмета «Музыка»   самым близким является понятие моделирование.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 Мелодия – это мысль, выраженная в знаково-символическом виде, т.е. с помощью звуков. Именно, в интонационном зерне  кроется основная идея всего  музыкального произведения. Соответственно, слушая музыкальное произведение на уроке, необходимо,  прежде всего, обращать внимание на интонационный анализ. Музыкальная интонация – способ самовыражения человека, способ передачи информации эстетического, этического и нравственно-морального содержания, способ общения между людьми. Интонация – это зерно смысла заложенного композитором. В интонации заложена оценка человеком окружающего мира и самого себя и способ передачи этой оценки другим людям. На основе этой мысли возникает музыкальный образ. </w:t>
      </w:r>
      <w:proofErr w:type="gramStart"/>
      <w:r w:rsidRPr="009744A3">
        <w:rPr>
          <w:rFonts w:ascii="Times New Roman" w:hAnsi="Times New Roman"/>
          <w:sz w:val="24"/>
          <w:szCs w:val="24"/>
        </w:rPr>
        <w:t>Особая ценность музыкального образа в том, что он возникает в воображении, поэтому у каждого человека получает свое особое воплощение):</w:t>
      </w:r>
      <w:proofErr w:type="gramEnd"/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строить сообщения в устной и письменной форме;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научиться основам смыслового восприятия художественных и познавательных музыкальных произведений, выде</w:t>
      </w:r>
      <w:r w:rsidRPr="009744A3">
        <w:rPr>
          <w:rFonts w:ascii="Times New Roman" w:hAnsi="Times New Roman"/>
          <w:sz w:val="24"/>
          <w:szCs w:val="24"/>
        </w:rPr>
        <w:softHyphen/>
        <w:t>лять существенную информацию из муз</w:t>
      </w:r>
      <w:proofErr w:type="gramStart"/>
      <w:r w:rsidRPr="009744A3">
        <w:rPr>
          <w:rFonts w:ascii="Times New Roman" w:hAnsi="Times New Roman"/>
          <w:sz w:val="24"/>
          <w:szCs w:val="24"/>
        </w:rPr>
        <w:t>.п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роизведений разных жанров 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осуществлять анализ музыки с выделением существенных и несущественных при</w:t>
      </w:r>
      <w:r w:rsidRPr="009744A3">
        <w:rPr>
          <w:rFonts w:ascii="Times New Roman" w:hAnsi="Times New Roman"/>
          <w:sz w:val="24"/>
          <w:szCs w:val="24"/>
        </w:rPr>
        <w:softHyphen/>
        <w:t>знаков;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осуществлять синтез как составление целого из частей;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проводить сравнение, </w:t>
      </w:r>
      <w:proofErr w:type="spellStart"/>
      <w:r w:rsidRPr="009744A3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и классификацию по заданным критериям;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устанавливать причинно-следственные связи в изучаемом круге явлений;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обобщать, т.е. осуществлять генерализацию и выведение общности для целого ряда или класса единичных объектов на основе выделения сущностной связи; 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осуществлять подведение под понятие на основе распознавания средств музыкальной выразительности, выделения существенных признаков и их синтеза; </w:t>
      </w:r>
    </w:p>
    <w:p w:rsidR="00237EA5" w:rsidRPr="009744A3" w:rsidRDefault="00237EA5" w:rsidP="00237E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устанавливать аналогии. </w:t>
      </w:r>
    </w:p>
    <w:p w:rsidR="00237EA5" w:rsidRPr="009744A3" w:rsidRDefault="00237EA5" w:rsidP="00237E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pacing w:val="7"/>
          <w:sz w:val="24"/>
          <w:szCs w:val="24"/>
        </w:rPr>
        <w:t>Коммуникативные УУД: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использование речи для регуляции своего действия;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активное слушание музыкальных произведений, анализ и обсуждение </w:t>
      </w:r>
      <w:proofErr w:type="gramStart"/>
      <w:r w:rsidRPr="009744A3">
        <w:rPr>
          <w:rFonts w:ascii="Times New Roman" w:hAnsi="Times New Roman"/>
          <w:sz w:val="24"/>
          <w:szCs w:val="24"/>
        </w:rPr>
        <w:t>услышанного</w:t>
      </w:r>
      <w:proofErr w:type="gramEnd"/>
      <w:r w:rsidRPr="009744A3">
        <w:rPr>
          <w:rFonts w:ascii="Times New Roman" w:hAnsi="Times New Roman"/>
          <w:sz w:val="24"/>
          <w:szCs w:val="24"/>
        </w:rPr>
        <w:t>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способность вести диалог;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способность встать на позицию другого человека;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участие в обсуждении значимых для каждого человека проблем жизни;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продуктивное сотрудничество со сверстниками и взрослыми;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участие в коллективном обсуждении проблем</w:t>
      </w:r>
      <w:proofErr w:type="gramStart"/>
      <w:r w:rsidRPr="009744A3">
        <w:rPr>
          <w:rFonts w:ascii="Times New Roman" w:hAnsi="Times New Roman"/>
          <w:sz w:val="24"/>
          <w:szCs w:val="24"/>
        </w:rPr>
        <w:t>.</w:t>
      </w:r>
      <w:r w:rsidRPr="009744A3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237EA5" w:rsidRPr="009744A3" w:rsidRDefault="00237EA5" w:rsidP="00237EA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9744A3">
        <w:rPr>
          <w:rFonts w:ascii="Times New Roman" w:hAnsi="Times New Roman"/>
          <w:b/>
          <w:iCs/>
          <w:sz w:val="24"/>
          <w:szCs w:val="24"/>
        </w:rPr>
        <w:t>Личностные результаты:</w:t>
      </w:r>
    </w:p>
    <w:p w:rsidR="00237EA5" w:rsidRPr="009744A3" w:rsidRDefault="00237EA5" w:rsidP="00237EA5">
      <w:pPr>
        <w:tabs>
          <w:tab w:val="left" w:pos="629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iCs/>
          <w:sz w:val="24"/>
          <w:szCs w:val="24"/>
        </w:rPr>
        <w:t xml:space="preserve">- </w:t>
      </w:r>
      <w:r w:rsidRPr="009744A3">
        <w:rPr>
          <w:rFonts w:ascii="Times New Roman" w:hAnsi="Times New Roman"/>
          <w:sz w:val="24"/>
          <w:szCs w:val="24"/>
        </w:rPr>
        <w:t>внутренняя позиция школьника на уровне положительного отношения к школе, ори</w:t>
      </w:r>
      <w:r w:rsidRPr="009744A3">
        <w:rPr>
          <w:rFonts w:ascii="Times New Roman" w:hAnsi="Times New Roman"/>
          <w:sz w:val="24"/>
          <w:szCs w:val="24"/>
        </w:rPr>
        <w:softHyphen/>
        <w:t>ентации на содержательные моменты школьной действительности и принятия образца «хорошего ученика»;</w:t>
      </w:r>
    </w:p>
    <w:p w:rsidR="00237EA5" w:rsidRPr="009744A3" w:rsidRDefault="00237EA5" w:rsidP="00237EA5">
      <w:pPr>
        <w:tabs>
          <w:tab w:val="left" w:pos="625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широкая мотивационная основа учебной деятельности, включающая социальные, учебно-познавательные и внешние мотивы;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учебно-познавательный интерес к новому учебному материалу</w:t>
      </w:r>
    </w:p>
    <w:p w:rsidR="00237EA5" w:rsidRPr="009744A3" w:rsidRDefault="00237EA5" w:rsidP="00237EA5">
      <w:pPr>
        <w:tabs>
          <w:tab w:val="left" w:pos="618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ориентация на понимание причин успеха в учебной деятельности, в том числе на са</w:t>
      </w:r>
      <w:r w:rsidRPr="009744A3">
        <w:rPr>
          <w:rFonts w:ascii="Times New Roman" w:hAnsi="Times New Roman"/>
          <w:sz w:val="24"/>
          <w:szCs w:val="24"/>
        </w:rPr>
        <w:softHyphen/>
        <w:t>моанализ и самоконтроль результата, на анализ соответствия результатов требовани</w:t>
      </w:r>
      <w:r w:rsidRPr="009744A3">
        <w:rPr>
          <w:rFonts w:ascii="Times New Roman" w:hAnsi="Times New Roman"/>
          <w:sz w:val="24"/>
          <w:szCs w:val="24"/>
        </w:rPr>
        <w:softHyphen/>
        <w:t>ям конкретной задачи, на понимание предложений и оценок учителей, товарищей, ро</w:t>
      </w:r>
      <w:r w:rsidRPr="009744A3">
        <w:rPr>
          <w:rFonts w:ascii="Times New Roman" w:hAnsi="Times New Roman"/>
          <w:sz w:val="24"/>
          <w:szCs w:val="24"/>
        </w:rPr>
        <w:softHyphen/>
        <w:t>дителей и других людей;</w:t>
      </w:r>
    </w:p>
    <w:p w:rsidR="00237EA5" w:rsidRPr="009744A3" w:rsidRDefault="00237EA5" w:rsidP="00237EA5">
      <w:pPr>
        <w:tabs>
          <w:tab w:val="left" w:pos="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способность к самооценке на основе критериев успешности учебной деятельности;</w:t>
      </w:r>
    </w:p>
    <w:p w:rsidR="00237EA5" w:rsidRPr="009744A3" w:rsidRDefault="00237EA5" w:rsidP="00237EA5">
      <w:pPr>
        <w:tabs>
          <w:tab w:val="left" w:pos="622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основы гражданской идентичности, своей этнической принадлежности в форме осоз</w:t>
      </w:r>
      <w:r w:rsidRPr="009744A3">
        <w:rPr>
          <w:rFonts w:ascii="Times New Roman" w:hAnsi="Times New Roman"/>
          <w:sz w:val="24"/>
          <w:szCs w:val="24"/>
        </w:rPr>
        <w:softHyphen/>
        <w:t>нания «Я» как члена семьи, представителя народа, гражданина России, чувства со</w:t>
      </w:r>
      <w:r w:rsidRPr="009744A3">
        <w:rPr>
          <w:rFonts w:ascii="Times New Roman" w:hAnsi="Times New Roman"/>
          <w:sz w:val="24"/>
          <w:szCs w:val="24"/>
        </w:rPr>
        <w:softHyphen/>
      </w:r>
      <w:r w:rsidRPr="009744A3">
        <w:rPr>
          <w:rFonts w:ascii="Times New Roman" w:hAnsi="Times New Roman"/>
          <w:sz w:val="24"/>
          <w:szCs w:val="24"/>
        </w:rPr>
        <w:lastRenderedPageBreak/>
        <w:t>причастности и гордости за свою Родину, народ и историю, осознание ответственно</w:t>
      </w:r>
      <w:r w:rsidRPr="009744A3">
        <w:rPr>
          <w:rFonts w:ascii="Times New Roman" w:hAnsi="Times New Roman"/>
          <w:sz w:val="24"/>
          <w:szCs w:val="24"/>
        </w:rPr>
        <w:softHyphen/>
        <w:t>сти человека за общее благополучие;</w:t>
      </w:r>
    </w:p>
    <w:p w:rsidR="00237EA5" w:rsidRPr="009744A3" w:rsidRDefault="00237EA5" w:rsidP="00237EA5">
      <w:pPr>
        <w:tabs>
          <w:tab w:val="left" w:pos="618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ориентация в нравственном содержании и </w:t>
      </w:r>
      <w:proofErr w:type="gramStart"/>
      <w:r w:rsidRPr="009744A3">
        <w:rPr>
          <w:rFonts w:ascii="Times New Roman" w:hAnsi="Times New Roman"/>
          <w:sz w:val="24"/>
          <w:szCs w:val="24"/>
        </w:rPr>
        <w:t>смысле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знание основных моральных норм и ориентация на их выполнение</w:t>
      </w:r>
    </w:p>
    <w:p w:rsidR="00237EA5" w:rsidRPr="009744A3" w:rsidRDefault="00237EA5" w:rsidP="00237E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развитие этических чувств</w:t>
      </w:r>
    </w:p>
    <w:p w:rsidR="00237EA5" w:rsidRPr="009744A3" w:rsidRDefault="00237EA5" w:rsidP="00237EA5">
      <w:pPr>
        <w:tabs>
          <w:tab w:val="left" w:pos="61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744A3">
        <w:rPr>
          <w:rFonts w:ascii="Times New Roman" w:hAnsi="Times New Roman"/>
          <w:sz w:val="24"/>
          <w:szCs w:val="24"/>
        </w:rPr>
        <w:t>эмпатия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как понимание чу</w:t>
      </w:r>
      <w:proofErr w:type="gramStart"/>
      <w:r w:rsidRPr="009744A3">
        <w:rPr>
          <w:rFonts w:ascii="Times New Roman" w:hAnsi="Times New Roman"/>
          <w:sz w:val="24"/>
          <w:szCs w:val="24"/>
        </w:rPr>
        <w:t>вств др</w:t>
      </w:r>
      <w:proofErr w:type="gramEnd"/>
      <w:r w:rsidRPr="009744A3">
        <w:rPr>
          <w:rFonts w:ascii="Times New Roman" w:hAnsi="Times New Roman"/>
          <w:sz w:val="24"/>
          <w:szCs w:val="24"/>
        </w:rPr>
        <w:t>угих людей и сопереживание им;</w:t>
      </w:r>
    </w:p>
    <w:p w:rsidR="00237EA5" w:rsidRPr="009744A3" w:rsidRDefault="00237EA5" w:rsidP="00237EA5">
      <w:pPr>
        <w:tabs>
          <w:tab w:val="left" w:pos="6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установка на здоровый образ жизни;</w:t>
      </w:r>
    </w:p>
    <w:p w:rsidR="00237EA5" w:rsidRPr="009744A3" w:rsidRDefault="00237EA5" w:rsidP="00237EA5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 сберегающего поведения;</w:t>
      </w:r>
    </w:p>
    <w:p w:rsidR="00237EA5" w:rsidRPr="009744A3" w:rsidRDefault="00237EA5" w:rsidP="00237EA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t>чувство прекрасного и эстетические чувства на основе знакомства с мировой и отече</w:t>
      </w:r>
      <w:r w:rsidRPr="009744A3">
        <w:rPr>
          <w:rFonts w:ascii="Times New Roman" w:hAnsi="Times New Roman"/>
          <w:iCs/>
          <w:sz w:val="24"/>
          <w:szCs w:val="24"/>
          <w:shd w:val="clear" w:color="auto" w:fill="FFFFFF"/>
        </w:rPr>
        <w:softHyphen/>
        <w:t>ственной художественной культурой.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формирование основ музыкальной культуры через эмоциональное, активное восприятие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музыки;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44A3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• воспитание интереса и любви к музыкальному искусству, художественного вкуса,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нравственных и эстетических чувств: любви к ближнему, к своему народу, к Родине,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уважения к истории, традициям, музыкальной культуре разных народов мира;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• развитие интереса к музыке и музыкальной деятельности, образного и ассоциативного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 xml:space="preserve">мышления и воображения, музыкальной памяти и слуха, певческого голоса, </w:t>
      </w:r>
      <w:proofErr w:type="spellStart"/>
      <w:r w:rsidRPr="009744A3">
        <w:rPr>
          <w:rFonts w:ascii="Times New Roman" w:hAnsi="Times New Roman"/>
          <w:bCs/>
          <w:sz w:val="24"/>
          <w:szCs w:val="24"/>
        </w:rPr>
        <w:t>учебнотворческих</w:t>
      </w:r>
      <w:proofErr w:type="spell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способностей в различных видах музыкальной деятельности.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744A3">
        <w:rPr>
          <w:rFonts w:ascii="Times New Roman" w:hAnsi="Times New Roman"/>
          <w:bCs/>
          <w:sz w:val="24"/>
          <w:szCs w:val="24"/>
        </w:rPr>
        <w:t>• совершенствование умений и навыков хорового пения (выразительность звучания,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 xml:space="preserve">кантилена, унисон, расширение объема дыхания, дикция, артикуляция, пение </w:t>
      </w:r>
      <w:proofErr w:type="spellStart"/>
      <w:r w:rsidRPr="009744A3">
        <w:rPr>
          <w:rFonts w:ascii="Times New Roman" w:hAnsi="Times New Roman"/>
          <w:bCs/>
          <w:sz w:val="24"/>
          <w:szCs w:val="24"/>
        </w:rPr>
        <w:t>acapella</w:t>
      </w:r>
      <w:proofErr w:type="spellEnd"/>
      <w:r w:rsidRPr="009744A3">
        <w:rPr>
          <w:rFonts w:ascii="Times New Roman" w:hAnsi="Times New Roman"/>
          <w:bCs/>
          <w:sz w:val="24"/>
          <w:szCs w:val="24"/>
        </w:rPr>
        <w:t>,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пение хором, в ансамбле и др.);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• расширение умений и навыков пластического интонирования музыки и ее исполнения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с помощью музыкально-</w:t>
      </w:r>
      <w:proofErr w:type="gramStart"/>
      <w:r w:rsidRPr="009744A3">
        <w:rPr>
          <w:rFonts w:ascii="Times New Roman" w:hAnsi="Times New Roman"/>
          <w:bCs/>
          <w:sz w:val="24"/>
          <w:szCs w:val="24"/>
        </w:rPr>
        <w:t>ритмических движений</w:t>
      </w:r>
      <w:proofErr w:type="gramEnd"/>
      <w:r w:rsidRPr="009744A3">
        <w:rPr>
          <w:rFonts w:ascii="Times New Roman" w:hAnsi="Times New Roman"/>
          <w:bCs/>
          <w:sz w:val="24"/>
          <w:szCs w:val="24"/>
        </w:rPr>
        <w:t xml:space="preserve">, а также </w:t>
      </w:r>
      <w:proofErr w:type="spellStart"/>
      <w:r w:rsidRPr="009744A3">
        <w:rPr>
          <w:rFonts w:ascii="Times New Roman" w:hAnsi="Times New Roman"/>
          <w:bCs/>
          <w:sz w:val="24"/>
          <w:szCs w:val="24"/>
        </w:rPr>
        <w:t>элементарногомузицирования</w:t>
      </w:r>
      <w:proofErr w:type="spell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на детских инструментах;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744A3">
        <w:rPr>
          <w:rFonts w:ascii="Times New Roman" w:hAnsi="Times New Roman"/>
          <w:bCs/>
          <w:sz w:val="24"/>
          <w:szCs w:val="24"/>
        </w:rPr>
        <w:t xml:space="preserve">• активное включение в процесс </w:t>
      </w:r>
      <w:proofErr w:type="spellStart"/>
      <w:r w:rsidRPr="009744A3">
        <w:rPr>
          <w:rFonts w:ascii="Times New Roman" w:hAnsi="Times New Roman"/>
          <w:bCs/>
          <w:sz w:val="24"/>
          <w:szCs w:val="24"/>
        </w:rPr>
        <w:t>музицирования</w:t>
      </w:r>
      <w:proofErr w:type="spellEnd"/>
      <w:r w:rsidRPr="009744A3">
        <w:rPr>
          <w:rFonts w:ascii="Times New Roman" w:hAnsi="Times New Roman"/>
          <w:bCs/>
          <w:sz w:val="24"/>
          <w:szCs w:val="24"/>
        </w:rPr>
        <w:t xml:space="preserve"> творческих импровизаций (речевых,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вокальных, ритмических, инструментальных, пластических, художественных);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44A3">
        <w:rPr>
          <w:rFonts w:ascii="Times New Roman" w:hAnsi="Times New Roman"/>
          <w:bCs/>
          <w:sz w:val="24"/>
          <w:szCs w:val="24"/>
        </w:rPr>
        <w:t>• накопление сведений из области музыкальной грамоты, знаний о музыке, музыкантах,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744A3">
        <w:rPr>
          <w:rFonts w:ascii="Times New Roman" w:hAnsi="Times New Roman"/>
          <w:bCs/>
          <w:sz w:val="24"/>
          <w:szCs w:val="24"/>
        </w:rPr>
        <w:t>исполнителях</w:t>
      </w:r>
      <w:proofErr w:type="gramEnd"/>
      <w:r w:rsidRPr="009744A3">
        <w:rPr>
          <w:rFonts w:ascii="Times New Roman" w:hAnsi="Times New Roman"/>
          <w:bCs/>
          <w:sz w:val="24"/>
          <w:szCs w:val="24"/>
        </w:rPr>
        <w:t xml:space="preserve"> и исполнительских коллектива.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7EA5" w:rsidRPr="009744A3" w:rsidRDefault="00237EA5" w:rsidP="00237EA5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>Содержание учебного предмета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Народное музыкальное искусство. Традиции и обряды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Музыкальный фольклор. Народные игры. Народные инструменты. Годовой круг календарных праздников</w:t>
      </w:r>
    </w:p>
    <w:p w:rsidR="00237EA5" w:rsidRPr="009744A3" w:rsidRDefault="00237EA5" w:rsidP="00237E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Музыкально-игровая деятельность</w:t>
      </w:r>
      <w:r w:rsidRPr="009744A3">
        <w:rPr>
          <w:rFonts w:ascii="Times New Roman" w:hAnsi="Times New Roman"/>
          <w:sz w:val="24"/>
          <w:szCs w:val="24"/>
        </w:rPr>
        <w:t xml:space="preserve">. Повторение и </w:t>
      </w:r>
      <w:proofErr w:type="spellStart"/>
      <w:r w:rsidRPr="009744A3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9744A3">
        <w:rPr>
          <w:rFonts w:ascii="Times New Roman" w:hAnsi="Times New Roman"/>
          <w:sz w:val="24"/>
          <w:szCs w:val="24"/>
        </w:rPr>
        <w:t>закличек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4A3">
        <w:rPr>
          <w:rFonts w:ascii="Times New Roman" w:hAnsi="Times New Roman"/>
          <w:sz w:val="24"/>
          <w:szCs w:val="24"/>
        </w:rPr>
        <w:t>потешек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игровых и хороводных песен. 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</w:t>
      </w:r>
      <w:proofErr w:type="gramStart"/>
      <w:r w:rsidRPr="009744A3">
        <w:rPr>
          <w:rFonts w:ascii="Times New Roman" w:hAnsi="Times New Roman"/>
          <w:sz w:val="24"/>
          <w:szCs w:val="24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Игра на народных инструментах</w:t>
      </w:r>
      <w:r w:rsidRPr="009744A3">
        <w:rPr>
          <w:rFonts w:ascii="Times New Roman" w:hAnsi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</w:t>
      </w:r>
      <w:proofErr w:type="spellStart"/>
      <w:r w:rsidRPr="009744A3">
        <w:rPr>
          <w:rFonts w:ascii="Times New Roman" w:hAnsi="Times New Roman"/>
          <w:sz w:val="24"/>
          <w:szCs w:val="24"/>
        </w:rPr>
        <w:t>Свободноедирижирование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9744A3">
        <w:rPr>
          <w:rFonts w:ascii="Times New Roman" w:hAnsi="Times New Roman"/>
          <w:sz w:val="24"/>
          <w:szCs w:val="24"/>
        </w:rPr>
        <w:t>шаркунки</w:t>
      </w:r>
      <w:proofErr w:type="spellEnd"/>
      <w:r w:rsidRPr="009744A3">
        <w:rPr>
          <w:rFonts w:ascii="Times New Roman" w:hAnsi="Times New Roman"/>
          <w:sz w:val="24"/>
          <w:szCs w:val="24"/>
        </w:rPr>
        <w:t>). Народные инструменты разных регионов.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9744A3">
        <w:rPr>
          <w:rFonts w:ascii="Times New Roman" w:hAnsi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</w:t>
      </w:r>
      <w:proofErr w:type="gramStart"/>
      <w:r w:rsidRPr="009744A3">
        <w:rPr>
          <w:rFonts w:ascii="Times New Roman" w:hAnsi="Times New Roman"/>
          <w:sz w:val="24"/>
          <w:szCs w:val="24"/>
        </w:rPr>
        <w:t>:Г</w:t>
      </w:r>
      <w:proofErr w:type="gramEnd"/>
      <w:r w:rsidRPr="009744A3">
        <w:rPr>
          <w:rFonts w:ascii="Times New Roman" w:hAnsi="Times New Roman"/>
          <w:sz w:val="24"/>
          <w:szCs w:val="24"/>
        </w:rPr>
        <w:t>осударственный ансамбль народного танца имени Игоря Моисеева; коллективы разных регионов России и др.).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Широка страна моя родная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9744A3">
        <w:rPr>
          <w:rFonts w:ascii="Times New Roman" w:hAnsi="Times New Roman"/>
          <w:sz w:val="24"/>
          <w:szCs w:val="24"/>
        </w:rPr>
        <w:t>. Применение знаний о способах и приемах выразительного пения.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Слушание музыки отечественных композиторов. Элементарный анализ особенностей мелодии.</w:t>
      </w:r>
      <w:r w:rsidRPr="009744A3">
        <w:rPr>
          <w:rFonts w:ascii="Times New Roman" w:hAnsi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9744A3">
        <w:rPr>
          <w:rFonts w:ascii="Times New Roman" w:hAnsi="Times New Roman"/>
          <w:sz w:val="24"/>
          <w:szCs w:val="24"/>
        </w:rPr>
        <w:t>призывная</w:t>
      </w:r>
      <w:proofErr w:type="gramEnd"/>
      <w:r w:rsidRPr="009744A3">
        <w:rPr>
          <w:rFonts w:ascii="Times New Roman" w:hAnsi="Times New Roman"/>
          <w:sz w:val="24"/>
          <w:szCs w:val="24"/>
        </w:rPr>
        <w:t>, жалобная, настойчивая и т.д.).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744A3">
        <w:rPr>
          <w:rFonts w:ascii="Times New Roman" w:hAnsi="Times New Roman"/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9744A3">
        <w:rPr>
          <w:rFonts w:ascii="Times New Roman" w:hAnsi="Times New Roman"/>
          <w:i/>
          <w:sz w:val="24"/>
          <w:szCs w:val="24"/>
        </w:rPr>
        <w:t>поступенным</w:t>
      </w:r>
      <w:proofErr w:type="spellEnd"/>
      <w:r w:rsidRPr="009744A3">
        <w:rPr>
          <w:rFonts w:ascii="Times New Roman" w:hAnsi="Times New Roman"/>
          <w:i/>
          <w:sz w:val="24"/>
          <w:szCs w:val="24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744A3">
        <w:rPr>
          <w:rFonts w:ascii="Times New Roman" w:hAnsi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Музыкальное время и его особенности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9744A3">
        <w:rPr>
          <w:rFonts w:ascii="Times New Roman" w:hAnsi="Times New Roman"/>
          <w:sz w:val="24"/>
          <w:szCs w:val="24"/>
        </w:rPr>
        <w:t>Ритмоформулы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. Такт. Размер.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lastRenderedPageBreak/>
        <w:t>Игровые дидактические упражнения с использованием наглядного материала.</w:t>
      </w:r>
      <w:r w:rsidRPr="009744A3">
        <w:rPr>
          <w:rFonts w:ascii="Times New Roman" w:hAnsi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Ритмические игры.</w:t>
      </w:r>
      <w:r w:rsidRPr="009744A3">
        <w:rPr>
          <w:rFonts w:ascii="Times New Roman" w:hAnsi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744A3">
        <w:rPr>
          <w:rFonts w:ascii="Times New Roman" w:hAnsi="Times New Roman"/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9744A3">
        <w:rPr>
          <w:rFonts w:ascii="Times New Roman" w:hAnsi="Times New Roman"/>
          <w:sz w:val="24"/>
          <w:szCs w:val="24"/>
        </w:rPr>
        <w:t>пандейра</w:t>
      </w:r>
      <w:proofErr w:type="spellEnd"/>
      <w:r w:rsidRPr="009744A3">
        <w:rPr>
          <w:rFonts w:ascii="Times New Roman" w:hAnsi="Times New Roman"/>
          <w:sz w:val="24"/>
          <w:szCs w:val="24"/>
        </w:rPr>
        <w:t>, коробочка (</w:t>
      </w:r>
      <w:proofErr w:type="spellStart"/>
      <w:r w:rsidRPr="009744A3">
        <w:rPr>
          <w:rFonts w:ascii="Times New Roman" w:hAnsi="Times New Roman"/>
          <w:sz w:val="24"/>
          <w:szCs w:val="24"/>
        </w:rPr>
        <w:t>вуд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-блок), </w:t>
      </w:r>
      <w:proofErr w:type="spellStart"/>
      <w:r w:rsidRPr="009744A3">
        <w:rPr>
          <w:rFonts w:ascii="Times New Roman" w:hAnsi="Times New Roman"/>
          <w:sz w:val="24"/>
          <w:szCs w:val="24"/>
        </w:rPr>
        <w:t>блоктроммель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барабан, треугольник, </w:t>
      </w:r>
      <w:proofErr w:type="spellStart"/>
      <w:r w:rsidRPr="009744A3">
        <w:rPr>
          <w:rFonts w:ascii="Times New Roman" w:hAnsi="Times New Roman"/>
          <w:sz w:val="24"/>
          <w:szCs w:val="24"/>
        </w:rPr>
        <w:t>реко-реко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и др.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9744A3">
        <w:rPr>
          <w:rFonts w:ascii="Times New Roman" w:hAnsi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Музыкальная грамота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Чтение нотной записи</w:t>
      </w:r>
      <w:r w:rsidRPr="009744A3">
        <w:rPr>
          <w:rFonts w:ascii="Times New Roman" w:hAnsi="Times New Roman"/>
          <w:sz w:val="24"/>
          <w:szCs w:val="24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9744A3">
        <w:rPr>
          <w:rFonts w:ascii="Times New Roman" w:hAnsi="Times New Roman"/>
          <w:sz w:val="24"/>
          <w:szCs w:val="24"/>
        </w:rPr>
        <w:t>попевок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и песен в размере 2/4 по нотам с тактированием.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proofErr w:type="gramStart"/>
      <w:r w:rsidRPr="009744A3">
        <w:rPr>
          <w:rFonts w:ascii="Times New Roman" w:hAnsi="Times New Roman"/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Простые интервалы: виды, особенности звучания и выразительные возможности.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Пение мелодических интервалов</w:t>
      </w:r>
      <w:r w:rsidRPr="009744A3">
        <w:rPr>
          <w:rFonts w:ascii="Times New Roman" w:hAnsi="Times New Roman"/>
          <w:sz w:val="24"/>
          <w:szCs w:val="24"/>
        </w:rPr>
        <w:t xml:space="preserve"> с использованием ручных знаков.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Прослушивание и узнавание</w:t>
      </w:r>
      <w:r w:rsidRPr="009744A3">
        <w:rPr>
          <w:rFonts w:ascii="Times New Roman" w:hAnsi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 w:rsidRPr="009744A3">
        <w:rPr>
          <w:rFonts w:ascii="Times New Roman" w:hAnsi="Times New Roman"/>
          <w:sz w:val="24"/>
          <w:szCs w:val="24"/>
        </w:rPr>
        <w:t xml:space="preserve"> Простое </w:t>
      </w:r>
      <w:proofErr w:type="spellStart"/>
      <w:r w:rsidRPr="009744A3">
        <w:rPr>
          <w:rFonts w:ascii="Times New Roman" w:hAnsi="Times New Roman"/>
          <w:sz w:val="24"/>
          <w:szCs w:val="24"/>
        </w:rPr>
        <w:t>остинатное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«Музыкальный конструктор»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9744A3">
        <w:rPr>
          <w:rFonts w:ascii="Times New Roman" w:hAnsi="Times New Roman"/>
          <w:sz w:val="24"/>
          <w:szCs w:val="24"/>
        </w:rPr>
        <w:t>трехчастная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Слушание музыкальных произведений</w:t>
      </w:r>
      <w:r w:rsidRPr="009744A3">
        <w:rPr>
          <w:rFonts w:ascii="Times New Roman" w:hAnsi="Times New Roman"/>
          <w:sz w:val="24"/>
          <w:szCs w:val="24"/>
        </w:rPr>
        <w:t xml:space="preserve">. Восприятие точной и вариативной повторности в музыке. </w:t>
      </w:r>
      <w:proofErr w:type="gramStart"/>
      <w:r w:rsidRPr="009744A3">
        <w:rPr>
          <w:rFonts w:ascii="Times New Roman" w:hAnsi="Times New Roman"/>
          <w:sz w:val="24"/>
          <w:szCs w:val="24"/>
        </w:rPr>
        <w:t>Прослушивание музыкальных произведений в простой двухчастной форме (примеры: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9744A3">
        <w:rPr>
          <w:rFonts w:ascii="Times New Roman" w:hAnsi="Times New Roman"/>
          <w:sz w:val="24"/>
          <w:szCs w:val="24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9744A3">
        <w:rPr>
          <w:rFonts w:ascii="Times New Roman" w:hAnsi="Times New Roman"/>
          <w:sz w:val="24"/>
          <w:szCs w:val="24"/>
        </w:rPr>
        <w:t xml:space="preserve">Исполнение пьес в простой двухчастной, простой </w:t>
      </w:r>
      <w:proofErr w:type="gramStart"/>
      <w:r w:rsidRPr="009744A3">
        <w:rPr>
          <w:rFonts w:ascii="Times New Roman" w:hAnsi="Times New Roman"/>
          <w:sz w:val="24"/>
          <w:szCs w:val="24"/>
        </w:rPr>
        <w:t>трехчастной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и куплетной формах в инструментальном </w:t>
      </w:r>
      <w:proofErr w:type="spellStart"/>
      <w:r w:rsidRPr="009744A3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9744A3">
        <w:rPr>
          <w:rFonts w:ascii="Times New Roman" w:hAnsi="Times New Roman"/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Сочинение простейших мелодий</w:t>
      </w:r>
      <w:r w:rsidRPr="009744A3">
        <w:rPr>
          <w:rFonts w:ascii="Times New Roman" w:hAnsi="Times New Roman"/>
          <w:sz w:val="24"/>
          <w:szCs w:val="24"/>
        </w:rPr>
        <w:t xml:space="preserve">. Сочинение мелодий по пройденным мелодическим моделям. Игра на ксилофоне и металлофоне сочиненных вариантов. «Музыкальная </w:t>
      </w:r>
      <w:r w:rsidRPr="009744A3">
        <w:rPr>
          <w:rFonts w:ascii="Times New Roman" w:hAnsi="Times New Roman"/>
          <w:sz w:val="24"/>
          <w:szCs w:val="24"/>
        </w:rPr>
        <w:lastRenderedPageBreak/>
        <w:t>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Исполнение песен</w:t>
      </w:r>
      <w:r w:rsidRPr="009744A3">
        <w:rPr>
          <w:rFonts w:ascii="Times New Roman" w:hAnsi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Жанровое разнообразие в музыке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4A3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4A3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4A3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в различных жанрах вокальной и инструментальной музыки. </w:t>
      </w:r>
      <w:proofErr w:type="spellStart"/>
      <w:r w:rsidRPr="009744A3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9744A3">
        <w:rPr>
          <w:rFonts w:ascii="Times New Roman" w:hAnsi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9744A3">
        <w:rPr>
          <w:rFonts w:ascii="Times New Roman" w:hAnsi="Times New Roman"/>
          <w:sz w:val="24"/>
          <w:szCs w:val="24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Пластическое интонирование</w:t>
      </w:r>
      <w:r w:rsidRPr="009744A3">
        <w:rPr>
          <w:rFonts w:ascii="Times New Roman" w:hAnsi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Создание презентации</w:t>
      </w:r>
      <w:r w:rsidRPr="009744A3">
        <w:rPr>
          <w:rFonts w:ascii="Times New Roman" w:hAnsi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Исполнение </w:t>
      </w:r>
      <w:proofErr w:type="spellStart"/>
      <w:r w:rsidRPr="009744A3">
        <w:rPr>
          <w:rFonts w:ascii="Times New Roman" w:hAnsi="Times New Roman"/>
          <w:b/>
          <w:sz w:val="24"/>
          <w:szCs w:val="24"/>
        </w:rPr>
        <w:t>песен</w:t>
      </w:r>
      <w:r w:rsidRPr="009744A3">
        <w:rPr>
          <w:rFonts w:ascii="Times New Roman" w:hAnsi="Times New Roman"/>
          <w:sz w:val="24"/>
          <w:szCs w:val="24"/>
        </w:rPr>
        <w:t>кантиленного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9744A3">
        <w:rPr>
          <w:rFonts w:ascii="Times New Roman" w:hAnsi="Times New Roman"/>
          <w:sz w:val="24"/>
          <w:szCs w:val="24"/>
        </w:rPr>
        <w:t>Спадавеккиа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«Добрый жук», В. </w:t>
      </w:r>
      <w:proofErr w:type="spellStart"/>
      <w:r w:rsidRPr="009744A3">
        <w:rPr>
          <w:rFonts w:ascii="Times New Roman" w:hAnsi="Times New Roman"/>
          <w:sz w:val="24"/>
          <w:szCs w:val="24"/>
        </w:rPr>
        <w:t>Шаинский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Я – артист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9744A3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9744A3">
        <w:rPr>
          <w:rFonts w:ascii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Подготовка концертных программ</w:t>
      </w:r>
      <w:r w:rsidRPr="009744A3">
        <w:rPr>
          <w:rFonts w:ascii="Times New Roman" w:hAnsi="Times New Roman"/>
          <w:sz w:val="24"/>
          <w:szCs w:val="24"/>
        </w:rPr>
        <w:t xml:space="preserve">, включающих произведения </w:t>
      </w:r>
      <w:proofErr w:type="gramStart"/>
      <w:r w:rsidRPr="009744A3">
        <w:rPr>
          <w:rFonts w:ascii="Times New Roman" w:hAnsi="Times New Roman"/>
          <w:sz w:val="24"/>
          <w:szCs w:val="24"/>
        </w:rPr>
        <w:t>для</w:t>
      </w:r>
      <w:proofErr w:type="gramEnd"/>
      <w:r w:rsidRPr="009744A3">
        <w:rPr>
          <w:rFonts w:ascii="Times New Roman" w:hAnsi="Times New Roman"/>
          <w:sz w:val="24"/>
          <w:szCs w:val="24"/>
        </w:rPr>
        <w:t xml:space="preserve"> хорового и инструментального (либо совместного) </w:t>
      </w:r>
      <w:proofErr w:type="spellStart"/>
      <w:r w:rsidRPr="009744A3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9744A3">
        <w:rPr>
          <w:rFonts w:ascii="Times New Roman" w:hAnsi="Times New Roman"/>
          <w:sz w:val="24"/>
          <w:szCs w:val="24"/>
        </w:rPr>
        <w:t xml:space="preserve">.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744A3">
        <w:rPr>
          <w:rFonts w:ascii="Times New Roman" w:hAnsi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Командные состязания</w:t>
      </w:r>
      <w:r w:rsidRPr="009744A3">
        <w:rPr>
          <w:rFonts w:ascii="Times New Roman" w:hAnsi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9744A3">
        <w:rPr>
          <w:rFonts w:ascii="Times New Roman" w:hAnsi="Times New Roman"/>
          <w:sz w:val="24"/>
          <w:szCs w:val="24"/>
        </w:rPr>
        <w:t>ритмоформул</w:t>
      </w:r>
      <w:proofErr w:type="spellEnd"/>
      <w:r w:rsidRPr="009744A3">
        <w:rPr>
          <w:rFonts w:ascii="Times New Roman" w:hAnsi="Times New Roman"/>
          <w:sz w:val="24"/>
          <w:szCs w:val="24"/>
        </w:rPr>
        <w:t>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9744A3">
        <w:rPr>
          <w:rFonts w:ascii="Times New Roman" w:hAnsi="Times New Roman"/>
          <w:sz w:val="24"/>
          <w:szCs w:val="24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237EA5" w:rsidRPr="009744A3" w:rsidRDefault="00237EA5" w:rsidP="00237E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lastRenderedPageBreak/>
        <w:t>Музыкально-театрализованное представление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во втором классе.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4A3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744A3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9744A3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4A3">
        <w:rPr>
          <w:rFonts w:ascii="Times New Roman" w:hAnsi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9744A3">
        <w:rPr>
          <w:rFonts w:ascii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CC1" w:rsidRPr="009744A3" w:rsidRDefault="00E35CC1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60F1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margin" w:tblpXSpec="center" w:tblpY="23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1701"/>
        <w:gridCol w:w="1560"/>
        <w:gridCol w:w="1559"/>
      </w:tblGrid>
      <w:tr w:rsidR="00237EA5" w:rsidRPr="009744A3" w:rsidTr="0005429F">
        <w:trPr>
          <w:trHeight w:val="416"/>
        </w:trPr>
        <w:tc>
          <w:tcPr>
            <w:tcW w:w="675" w:type="dxa"/>
            <w:vMerge w:val="restart"/>
            <w:vAlign w:val="center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9744A3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3261" w:type="dxa"/>
            <w:gridSpan w:val="2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eastAsia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237EA5" w:rsidRPr="009744A3" w:rsidTr="0005429F">
        <w:trPr>
          <w:trHeight w:val="266"/>
        </w:trPr>
        <w:tc>
          <w:tcPr>
            <w:tcW w:w="675" w:type="dxa"/>
            <w:vMerge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559" w:type="dxa"/>
            <w:vMerge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55"/>
        </w:trPr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«Россия – Родина моя» - 3 часа</w:t>
            </w:r>
          </w:p>
        </w:tc>
      </w:tr>
      <w:tr w:rsidR="00237EA5" w:rsidRPr="009744A3" w:rsidTr="0005429F">
        <w:trPr>
          <w:trHeight w:val="285"/>
        </w:trPr>
        <w:tc>
          <w:tcPr>
            <w:tcW w:w="675" w:type="dxa"/>
          </w:tcPr>
          <w:p w:rsidR="00237EA5" w:rsidRPr="009744A3" w:rsidRDefault="00237EA5" w:rsidP="0005429F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Народное музыкальное искусство. Традиции и обряды.  Музыкальный фольклор. Народные игры. Народные инструменты. Годовой круг календарных праздников. Мелодия.</w:t>
            </w:r>
          </w:p>
        </w:tc>
        <w:tc>
          <w:tcPr>
            <w:tcW w:w="1701" w:type="dxa"/>
          </w:tcPr>
          <w:p w:rsidR="00237EA5" w:rsidRPr="009744A3" w:rsidRDefault="00B52E4E" w:rsidP="00724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4A8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72"/>
        </w:trPr>
        <w:tc>
          <w:tcPr>
            <w:tcW w:w="675" w:type="dxa"/>
          </w:tcPr>
          <w:p w:rsidR="00237EA5" w:rsidRPr="009744A3" w:rsidRDefault="00237EA5" w:rsidP="0005429F">
            <w:pPr>
              <w:pStyle w:val="1"/>
              <w:shd w:val="clear" w:color="auto" w:fill="auto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деятельности:  Музыкально-игровая деятельность. Повторение и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закличек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потешек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, игровых и хороводных песен. Здравствуй, Родина моя! Моя Россия.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55"/>
        </w:trPr>
        <w:tc>
          <w:tcPr>
            <w:tcW w:w="675" w:type="dxa"/>
          </w:tcPr>
          <w:p w:rsidR="00237EA5" w:rsidRPr="009744A3" w:rsidRDefault="00237EA5" w:rsidP="0005429F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pStyle w:val="1"/>
              <w:shd w:val="clear" w:color="auto" w:fill="auto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</w:t>
            </w:r>
            <w:proofErr w:type="gramStart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Игры народного календаря: святочные игры, колядки, весенние игры (виды весенних хороводов – «змейка», «улитка» и др.).</w:t>
            </w:r>
            <w:proofErr w:type="gramEnd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 xml:space="preserve"> Гимн России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10"/>
        </w:trPr>
        <w:tc>
          <w:tcPr>
            <w:tcW w:w="10031" w:type="dxa"/>
            <w:gridSpan w:val="5"/>
          </w:tcPr>
          <w:p w:rsidR="00237EA5" w:rsidRPr="009744A3" w:rsidRDefault="00B52E4E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«День, полный событи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й» - 6часов</w:t>
            </w:r>
          </w:p>
        </w:tc>
      </w:tr>
      <w:tr w:rsidR="00237EA5" w:rsidRPr="009744A3" w:rsidTr="0005429F">
        <w:trPr>
          <w:trHeight w:val="121"/>
        </w:trPr>
        <w:tc>
          <w:tcPr>
            <w:tcW w:w="675" w:type="dxa"/>
          </w:tcPr>
          <w:p w:rsidR="00237EA5" w:rsidRPr="009744A3" w:rsidRDefault="00237EA5" w:rsidP="0005429F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Игра на народных инструментах. Знакомство с ритмической партитурой. Исполнение произведений по ритмической партитуре.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Свободноедирижирование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шаркунки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). Народные инструменты разных регионов.</w:t>
            </w:r>
          </w:p>
          <w:p w:rsidR="00237EA5" w:rsidRPr="009744A3" w:rsidRDefault="00237EA5" w:rsidP="0005429F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(фортепиано)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pStyle w:val="1"/>
              <w:shd w:val="clear" w:color="auto" w:fill="auto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Слушание произведений в исполнении фольклорных коллективов.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Природа и музыка. Прогулка.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69"/>
        </w:trPr>
        <w:tc>
          <w:tcPr>
            <w:tcW w:w="675" w:type="dxa"/>
          </w:tcPr>
          <w:p w:rsidR="00237EA5" w:rsidRPr="009744A3" w:rsidRDefault="00237EA5" w:rsidP="0005429F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Знакомство с народными танцами в исполнении фольклорных и профессиональных ансамблей (пример:</w:t>
            </w:r>
            <w:proofErr w:type="gramEnd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ансамбль народного танца имени Игоря Моисеева; коллективы разных регионов России и др.)</w:t>
            </w:r>
            <w:proofErr w:type="gramStart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анцы, танцы, танцы…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ind w:left="-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Широка страна моя родная. 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Рахманинов.Эти разные марши. Звучащие картины.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деятельности: Разучивание и исполнение Гимна Российской Федерации. Исполнение гимна своей республики, города, школы. Применение знаний о способах и приемах выразительного пения. Слушание музыки отечественных композиторов. Элементарный анализ особенностей мелодии.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Расскажи сказку.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53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Узнавание в прослушанных произведениях различных видов интонаций (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призывная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>, жалобная, настойчивая и т.д.).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744A3">
              <w:rPr>
                <w:rFonts w:ascii="Times New Roman" w:hAnsi="Times New Roman"/>
                <w:i/>
                <w:sz w:val="24"/>
                <w:szCs w:val="24"/>
              </w:rPr>
              <w:t>Подбор по слуху с помощью учителя пройденных песен с несложным (</w:t>
            </w:r>
            <w:proofErr w:type="spellStart"/>
            <w:r w:rsidRPr="009744A3">
              <w:rPr>
                <w:rFonts w:ascii="Times New Roman" w:hAnsi="Times New Roman"/>
                <w:i/>
                <w:sz w:val="24"/>
                <w:szCs w:val="24"/>
              </w:rPr>
              <w:t>поступенным</w:t>
            </w:r>
            <w:proofErr w:type="spellEnd"/>
            <w:r w:rsidRPr="009744A3">
              <w:rPr>
                <w:rFonts w:ascii="Times New Roman" w:hAnsi="Times New Roman"/>
                <w:i/>
                <w:sz w:val="24"/>
                <w:szCs w:val="24"/>
              </w:rPr>
              <w:t xml:space="preserve">) движением. Освоение фактуры «мелодия-аккомпанемент» в упражнениях и пьесах для оркестра элементарных инструментов.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t>Колыбельные. Мама.</w:t>
            </w:r>
          </w:p>
        </w:tc>
        <w:tc>
          <w:tcPr>
            <w:tcW w:w="1701" w:type="dxa"/>
          </w:tcPr>
          <w:p w:rsidR="00237EA5" w:rsidRPr="009744A3" w:rsidRDefault="00724A82" w:rsidP="00B52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</w:t>
            </w:r>
            <w:r w:rsidR="00B52E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«О России петь – что стремиться в храм» - 5часов</w:t>
            </w: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Развитие приемов игры на металлофоне и ксилофоне одной и двумя руками: восходящее и нисходящее движение;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Великий  колокольный звон. Звучащие картины. Духовная музыка в творчестве композиторов. Музыкальное время и его особенности. Метроритм. Длительности и паузы в простых ритмических рисунках.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Ритмоформулы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. Такт. Размер. Святые земли русской. Князь  Александр  Невский.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Игровые дидактические упражнения с использованием наглядного материала. Восьмые, четвертные и половинные длительности, паузы. Составление ритмических рисунков в объеме фраз и предложений, ритмизация стихов. Сергий Радонежский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237EA5" w:rsidRPr="009744A3" w:rsidRDefault="00237EA5" w:rsidP="00C64E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Ритмические игры. Ритмические «паззлы», ритмическая эстафета, ритмическое эхо, простые ритмические каноны. Игра на элементарных музыкальных инструментах в ансамбле.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пандейра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, коробочка (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вуд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-блок),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блоктроммель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, барабан, треугольник,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реко-реко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и др. Жанр молитвы.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40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Разучивание и исполнение хоровых и инструментальных произведений с разнообразным ритмическим рисунком. Исполнение пройденных песенных и инструментальных мелодий по нотам. Народные музыкальные традиции Отечества.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00"/>
        </w:trPr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«Гори, гори ясно, чтобы не погасло!» - 4часа</w:t>
            </w:r>
          </w:p>
        </w:tc>
      </w:tr>
      <w:tr w:rsidR="00237EA5" w:rsidRPr="009744A3" w:rsidTr="0005429F">
        <w:trPr>
          <w:trHeight w:val="551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Музыкальная грамота. Основы музыкальной грамоты. Расположение нот в первой-второй октавах. Интервалы в пределах октавы, выразительные возможности интервалов. Содержание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деятельности: Чтение нотной записи. Чтение нот первой-второй октав в записи пройденных песен. Пение простых выученных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попевок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и песен в размере 2/4 по нотам с тактированием. Русские и татарские  народные инструменты. Плясовые наигрыши.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31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Игровые дидактические упражнения с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использованием наглядного материала. Игры и тесты на знание элементов музыкальной грамоты.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Простые интервалы: виды, особенности звучания и выразительные возможности. Разыграй песню.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Пение мелодических интервалов с использованием ручных знаков. Прослушивание и узнавание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произведений. Музыка в народном стиле. Сочини песенку.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540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pStyle w:val="1"/>
              <w:tabs>
                <w:tab w:val="left" w:pos="304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4A3">
              <w:rPr>
                <w:rFonts w:ascii="Times New Roman" w:hAnsi="Times New Roman" w:cs="Times New Roman"/>
                <w:sz w:val="24"/>
                <w:szCs w:val="24"/>
              </w:rPr>
              <w:t xml:space="preserve">Игра на элементарных музыкальных инструментах в ансамбле. Простое </w:t>
            </w:r>
            <w:proofErr w:type="spellStart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>остинатное</w:t>
            </w:r>
            <w:proofErr w:type="spellEnd"/>
            <w:r w:rsidRPr="009744A3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 </w:t>
            </w:r>
            <w:r w:rsidRPr="009744A3">
              <w:rPr>
                <w:rStyle w:val="a3"/>
                <w:rFonts w:ascii="Times New Roman" w:hAnsi="Times New Roman"/>
                <w:bCs/>
                <w:sz w:val="24"/>
                <w:szCs w:val="24"/>
              </w:rPr>
              <w:t xml:space="preserve">Русские народные праздники: проводы зимы, встреча весны.  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85"/>
        </w:trPr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«В музыкальном театре» - 5часов</w:t>
            </w: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«Музыкальный конструктор». Мир музыкальных форм. Повторность и вариативность в музыке. Простые песенные формы (двухчастная и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трехчастная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Сказка будет впереди.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Слушание музыкальных произведений. Восприятие точной и вариативной повторности в музыке.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Прослушивание музыкальных произведений в простой двухчастной форме (примеры: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юношества». Детский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музыкальный театр: опера, балет.</w:t>
            </w:r>
          </w:p>
        </w:tc>
        <w:tc>
          <w:tcPr>
            <w:tcW w:w="1701" w:type="dxa"/>
          </w:tcPr>
          <w:p w:rsidR="00237EA5" w:rsidRPr="00724A82" w:rsidRDefault="00724A82" w:rsidP="00724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>еатр оперы и балета. Волшебная палочка дирижера.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8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в простой двухчастной, простой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трехчастной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музицировании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. Различные типы аккомпанемента как один из элементов создания контрастных образов. Опера «Руслан и Людмила». Сцены из оперы.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00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Сочинение простейших мелодий.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 «Какое чудное мгновенье!» Увертюра. Финал.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40"/>
        </w:trPr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«В концертном зале» - 5 часов</w:t>
            </w: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Исполнение песен в простой двухчастной и простой трехчастной формах. Примеры: В.А. Моцарт «Колыбельная»; Л. Бетховен «Сурок»; Й. Гайдн «Мы дружим с музыкой» и др. Жанровое разнообразие в музыке.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в различных жанрах вокальной и инструментальной музыки.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 Симфоническая сказка (С.Прокофьев «Петя и волк»)</w:t>
            </w:r>
          </w:p>
        </w:tc>
        <w:tc>
          <w:tcPr>
            <w:tcW w:w="1701" w:type="dxa"/>
          </w:tcPr>
          <w:p w:rsidR="00237EA5" w:rsidRPr="00724A82" w:rsidRDefault="00724A82" w:rsidP="00724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52E4E">
              <w:rPr>
                <w:rFonts w:ascii="Times New Roman" w:hAnsi="Times New Roman"/>
                <w:sz w:val="24"/>
                <w:szCs w:val="24"/>
              </w:rPr>
              <w:t>7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16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Слушание классических музыкальных произведений с определением их жанровой основы. Элементарный анализ средств музыкальной выразительности,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формирующих признаки жанра (характерный размер, ритмический рисунок, мелодико-интонационная основа).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 Симфоническая сказка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06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«Картинки с выставки». Музыкальное впечатление.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Создание презентации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 «Звучит нестареющий Моцарт». Симфония №40</w:t>
            </w:r>
          </w:p>
        </w:tc>
        <w:tc>
          <w:tcPr>
            <w:tcW w:w="1701" w:type="dxa"/>
          </w:tcPr>
          <w:p w:rsidR="00237EA5" w:rsidRPr="00724A82" w:rsidRDefault="00724A82" w:rsidP="00724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67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Исполнение песен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кантиленного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Спадавеккиа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Шаинский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«Вместе весело шагать», А. Островский «Пусть всегда будет солнце», песен современных композиторов. 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Увертюра.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70"/>
        </w:trPr>
        <w:tc>
          <w:tcPr>
            <w:tcW w:w="10031" w:type="dxa"/>
            <w:gridSpan w:val="5"/>
          </w:tcPr>
          <w:p w:rsidR="00237EA5" w:rsidRPr="009744A3" w:rsidRDefault="00237EA5" w:rsidP="00054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«Чтоб музыкантом быть, так надобно уменье… - 5часов</w:t>
            </w: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Я – артист. Сольное и ансамблевое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(вокальное и инструментальное). Творческое соревнование.  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концертных программ. Волшебный цветик –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. И все это – Бах!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 Подготовка концертных программ, включающих произведения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>. Все в движении. Попутная песня.</w:t>
            </w:r>
          </w:p>
        </w:tc>
        <w:tc>
          <w:tcPr>
            <w:tcW w:w="1701" w:type="dxa"/>
          </w:tcPr>
          <w:p w:rsidR="00237EA5" w:rsidRPr="00724A82" w:rsidRDefault="00724A82" w:rsidP="00724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B52E4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744A3">
              <w:rPr>
                <w:rFonts w:ascii="Times New Roman" w:hAnsi="Times New Roman"/>
                <w:i/>
                <w:sz w:val="24"/>
                <w:szCs w:val="24"/>
              </w:rPr>
              <w:t xml:space="preserve">Участие в школьных, региональных и всероссийских музыкально-исполнительских фестивалях, конкурсах и т.д.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9744A3">
              <w:rPr>
                <w:rFonts w:ascii="Times New Roman" w:hAnsi="Times New Roman"/>
                <w:sz w:val="24"/>
                <w:szCs w:val="24"/>
              </w:rPr>
              <w:t>ритмоформул.Музыка</w:t>
            </w:r>
            <w:proofErr w:type="spell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учит людей понимать друг друга. Игра на элементарных музыкальных инструментах в ансамбле. Совершенствование навыка импровизации.</w:t>
            </w:r>
          </w:p>
        </w:tc>
        <w:tc>
          <w:tcPr>
            <w:tcW w:w="1701" w:type="dxa"/>
          </w:tcPr>
          <w:p w:rsidR="00237EA5" w:rsidRPr="00724A82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237EA5" w:rsidRPr="009744A3" w:rsidRDefault="00EA4E05" w:rsidP="00EA4E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Пром</w:t>
            </w:r>
            <w:r>
              <w:rPr>
                <w:rFonts w:ascii="Times New Roman" w:hAnsi="Times New Roman"/>
                <w:sz w:val="24"/>
                <w:szCs w:val="24"/>
              </w:rPr>
              <w:t>ежуточная аттестационная работа</w:t>
            </w:r>
            <w:r w:rsidRPr="009744A3">
              <w:rPr>
                <w:rFonts w:ascii="Times New Roman" w:hAnsi="Times New Roman"/>
                <w:sz w:val="24"/>
                <w:szCs w:val="24"/>
              </w:rPr>
              <w:t>/ итоговая контрольная работа.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15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237EA5" w:rsidRPr="009744A3" w:rsidRDefault="00EA4E05" w:rsidP="00EA4E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 Музыкально-театрализованное представление. Музыкально-театрализованное представление как результат освоения программы во втором классе. «Два лада». Природа и музыка.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276"/>
        </w:trPr>
        <w:tc>
          <w:tcPr>
            <w:tcW w:w="675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237EA5" w:rsidRPr="009744A3" w:rsidRDefault="00EA4E0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Первый </w:t>
            </w: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международный конкурс П.И.Чайковского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15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EA5" w:rsidRPr="009744A3" w:rsidTr="0005429F">
        <w:trPr>
          <w:trHeight w:val="3799"/>
        </w:trPr>
        <w:tc>
          <w:tcPr>
            <w:tcW w:w="675" w:type="dxa"/>
          </w:tcPr>
          <w:p w:rsidR="00237EA5" w:rsidRPr="009744A3" w:rsidRDefault="00237EA5" w:rsidP="0005429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36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4A3">
              <w:rPr>
                <w:rFonts w:ascii="Times New Roman" w:hAnsi="Times New Roman"/>
                <w:sz w:val="24"/>
                <w:szCs w:val="24"/>
              </w:rPr>
              <w:t xml:space="preserve">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proofErr w:type="gramStart"/>
            <w:r w:rsidRPr="009744A3">
              <w:rPr>
                <w:rFonts w:ascii="Times New Roman" w:hAnsi="Times New Roman"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  <w:proofErr w:type="gramEnd"/>
            <w:r w:rsidRPr="009744A3">
              <w:rPr>
                <w:rFonts w:ascii="Times New Roman" w:hAnsi="Times New Roman"/>
                <w:sz w:val="24"/>
                <w:szCs w:val="24"/>
              </w:rPr>
              <w:t xml:space="preserve"> Мир композитора. Могут ли иссякнуть мелодии?</w:t>
            </w:r>
          </w:p>
        </w:tc>
        <w:tc>
          <w:tcPr>
            <w:tcW w:w="1701" w:type="dxa"/>
          </w:tcPr>
          <w:p w:rsidR="00237EA5" w:rsidRPr="009744A3" w:rsidRDefault="00724A82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237EA5" w:rsidRPr="00974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7EA5" w:rsidRPr="009744A3" w:rsidRDefault="00237EA5" w:rsidP="00054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7EA5" w:rsidRPr="009744A3" w:rsidRDefault="00237EA5" w:rsidP="00237E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37EA5" w:rsidRPr="009744A3" w:rsidRDefault="00237EA5" w:rsidP="00237E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C18B9" w:rsidRDefault="007C18B9"/>
    <w:sectPr w:rsidR="007C18B9" w:rsidSect="0087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7EA5"/>
    <w:rsid w:val="00237EA5"/>
    <w:rsid w:val="002F2A91"/>
    <w:rsid w:val="005A53E0"/>
    <w:rsid w:val="00724A82"/>
    <w:rsid w:val="007C18B9"/>
    <w:rsid w:val="00855F3A"/>
    <w:rsid w:val="0087283A"/>
    <w:rsid w:val="008A4E71"/>
    <w:rsid w:val="00B52E4E"/>
    <w:rsid w:val="00C64E17"/>
    <w:rsid w:val="00E35CC1"/>
    <w:rsid w:val="00EA4E05"/>
    <w:rsid w:val="00FB1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237EA5"/>
    <w:rPr>
      <w:rFonts w:cs="Times New Roman"/>
      <w:i/>
      <w:iCs/>
    </w:rPr>
  </w:style>
  <w:style w:type="character" w:customStyle="1" w:styleId="a4">
    <w:name w:val="Основной текст_"/>
    <w:link w:val="1"/>
    <w:uiPriority w:val="99"/>
    <w:locked/>
    <w:rsid w:val="00237EA5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237EA5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 w:cs="Century Schoolbook"/>
      <w:sz w:val="21"/>
      <w:szCs w:val="21"/>
    </w:rPr>
  </w:style>
  <w:style w:type="paragraph" w:styleId="a5">
    <w:name w:val="Normal (Web)"/>
    <w:basedOn w:val="a"/>
    <w:uiPriority w:val="99"/>
    <w:rsid w:val="00237E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0">
    <w:name w:val="c10"/>
    <w:basedOn w:val="a"/>
    <w:rsid w:val="0023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7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E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E783-AB3B-415D-BB9E-142307DC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4895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РАЗИЛЯ</dc:creator>
  <cp:keywords/>
  <dc:description/>
  <cp:lastModifiedBy>Разиля</cp:lastModifiedBy>
  <cp:revision>11</cp:revision>
  <cp:lastPrinted>2022-09-10T10:52:00Z</cp:lastPrinted>
  <dcterms:created xsi:type="dcterms:W3CDTF">2018-11-21T10:05:00Z</dcterms:created>
  <dcterms:modified xsi:type="dcterms:W3CDTF">2022-09-10T10:54:00Z</dcterms:modified>
</cp:coreProperties>
</file>